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8A3D3" w14:textId="77777777" w:rsidR="00881258" w:rsidRDefault="00881258">
      <w:pPr>
        <w:rPr>
          <w:rFonts w:ascii="方正小标宋简体" w:eastAsia="方正小标宋简体" w:hAnsi="方正小标宋简体" w:cs="方正小标宋简体" w:hint="eastAsia"/>
          <w:sz w:val="44"/>
          <w:szCs w:val="44"/>
        </w:rPr>
      </w:pPr>
    </w:p>
    <w:p w14:paraId="0B71944C" w14:textId="77777777" w:rsidR="00881258" w:rsidRDefault="00881258">
      <w:pPr>
        <w:rPr>
          <w:rFonts w:ascii="方正小标宋简体" w:eastAsia="方正小标宋简体" w:hAnsi="方正小标宋简体" w:cs="方正小标宋简体" w:hint="eastAsia"/>
          <w:sz w:val="44"/>
          <w:szCs w:val="44"/>
        </w:rPr>
      </w:pPr>
    </w:p>
    <w:p w14:paraId="1F52D565" w14:textId="77777777" w:rsidR="00881258" w:rsidRDefault="00881258">
      <w:pPr>
        <w:rPr>
          <w:rFonts w:ascii="方正小标宋简体" w:eastAsia="方正小标宋简体" w:hAnsi="方正小标宋简体" w:cs="方正小标宋简体" w:hint="eastAsia"/>
          <w:sz w:val="44"/>
          <w:szCs w:val="44"/>
        </w:rPr>
      </w:pPr>
    </w:p>
    <w:p w14:paraId="47D1367E" w14:textId="77777777" w:rsidR="00881258"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河北省中冀乡村振兴基金会</w:t>
      </w:r>
    </w:p>
    <w:p w14:paraId="40245F75" w14:textId="77777777" w:rsidR="00881258" w:rsidRDefault="00000000">
      <w:pPr>
        <w:widowControl/>
        <w:shd w:val="clear" w:color="auto" w:fill="FFFFFF"/>
        <w:jc w:val="center"/>
        <w:rPr>
          <w:rFonts w:ascii="方正小标宋简体" w:eastAsia="方正小标宋简体" w:hAnsi="方正小标宋简体" w:cs="宋体" w:hint="eastAsia"/>
          <w:color w:val="282828"/>
          <w:kern w:val="0"/>
          <w:sz w:val="44"/>
          <w:szCs w:val="44"/>
        </w:rPr>
      </w:pPr>
      <w:r>
        <w:rPr>
          <w:rFonts w:ascii="方正小标宋简体" w:eastAsia="方正小标宋简体" w:hAnsi="方正小标宋简体" w:cs="宋体" w:hint="eastAsia"/>
          <w:color w:val="282828"/>
          <w:kern w:val="0"/>
          <w:sz w:val="44"/>
          <w:szCs w:val="44"/>
        </w:rPr>
        <w:t>专项基金管理办法</w:t>
      </w:r>
    </w:p>
    <w:p w14:paraId="4E6EE39E" w14:textId="77777777" w:rsidR="00881258" w:rsidRDefault="00881258">
      <w:pPr>
        <w:rPr>
          <w:rFonts w:hint="eastAsia"/>
          <w:sz w:val="44"/>
          <w:szCs w:val="44"/>
        </w:rPr>
      </w:pPr>
    </w:p>
    <w:p w14:paraId="0F1F159E" w14:textId="77777777" w:rsidR="00881258" w:rsidRDefault="00881258">
      <w:pPr>
        <w:rPr>
          <w:rFonts w:hint="eastAsia"/>
          <w:sz w:val="44"/>
          <w:szCs w:val="44"/>
        </w:rPr>
      </w:pPr>
    </w:p>
    <w:p w14:paraId="368D137C" w14:textId="77777777" w:rsidR="00881258" w:rsidRDefault="00881258">
      <w:pPr>
        <w:rPr>
          <w:rFonts w:hint="eastAsia"/>
          <w:sz w:val="44"/>
          <w:szCs w:val="44"/>
        </w:rPr>
      </w:pPr>
    </w:p>
    <w:p w14:paraId="5D3141A7" w14:textId="77777777" w:rsidR="00881258" w:rsidRDefault="00881258">
      <w:pPr>
        <w:rPr>
          <w:rFonts w:hint="eastAsia"/>
          <w:sz w:val="44"/>
          <w:szCs w:val="44"/>
        </w:rPr>
      </w:pPr>
    </w:p>
    <w:p w14:paraId="45B09A0E" w14:textId="77777777" w:rsidR="00881258" w:rsidRDefault="00881258">
      <w:pPr>
        <w:rPr>
          <w:rFonts w:hint="eastAsia"/>
          <w:sz w:val="44"/>
          <w:szCs w:val="44"/>
        </w:rPr>
      </w:pPr>
    </w:p>
    <w:p w14:paraId="2312E4A1" w14:textId="77777777" w:rsidR="00881258" w:rsidRDefault="00881258">
      <w:pPr>
        <w:rPr>
          <w:rFonts w:hint="eastAsia"/>
          <w:sz w:val="44"/>
          <w:szCs w:val="44"/>
        </w:rPr>
      </w:pPr>
    </w:p>
    <w:p w14:paraId="26D9AA4A" w14:textId="77777777" w:rsidR="00881258" w:rsidRDefault="00881258">
      <w:pPr>
        <w:rPr>
          <w:rFonts w:hint="eastAsia"/>
          <w:sz w:val="44"/>
          <w:szCs w:val="44"/>
        </w:rPr>
      </w:pPr>
    </w:p>
    <w:p w14:paraId="07669C66" w14:textId="77777777" w:rsidR="00881258" w:rsidRDefault="00881258">
      <w:pPr>
        <w:rPr>
          <w:rFonts w:hint="eastAsia"/>
          <w:sz w:val="44"/>
          <w:szCs w:val="44"/>
        </w:rPr>
      </w:pPr>
    </w:p>
    <w:p w14:paraId="068A9B6C" w14:textId="77777777" w:rsidR="00881258" w:rsidRDefault="00881258">
      <w:pPr>
        <w:rPr>
          <w:rFonts w:hint="eastAsia"/>
          <w:sz w:val="44"/>
          <w:szCs w:val="44"/>
        </w:rPr>
      </w:pPr>
    </w:p>
    <w:p w14:paraId="0E7931B7" w14:textId="77777777" w:rsidR="00881258" w:rsidRDefault="00881258">
      <w:pPr>
        <w:rPr>
          <w:rFonts w:hint="eastAsia"/>
          <w:sz w:val="44"/>
          <w:szCs w:val="44"/>
        </w:rPr>
      </w:pPr>
    </w:p>
    <w:p w14:paraId="5A74E4CA" w14:textId="77777777" w:rsidR="00881258" w:rsidRDefault="00881258">
      <w:pPr>
        <w:rPr>
          <w:rFonts w:hint="eastAsia"/>
          <w:sz w:val="44"/>
          <w:szCs w:val="44"/>
        </w:rPr>
      </w:pPr>
    </w:p>
    <w:p w14:paraId="795F7609" w14:textId="77777777" w:rsidR="00872EAA" w:rsidRDefault="00872EAA">
      <w:pPr>
        <w:rPr>
          <w:rFonts w:hint="eastAsia"/>
          <w:sz w:val="44"/>
          <w:szCs w:val="44"/>
        </w:rPr>
      </w:pPr>
    </w:p>
    <w:p w14:paraId="5DB19054" w14:textId="77777777" w:rsidR="00872EAA" w:rsidRDefault="00872EAA">
      <w:pPr>
        <w:rPr>
          <w:rFonts w:hint="eastAsia"/>
          <w:sz w:val="44"/>
          <w:szCs w:val="44"/>
        </w:rPr>
      </w:pPr>
    </w:p>
    <w:p w14:paraId="5244CE22" w14:textId="77777777" w:rsidR="00872EAA" w:rsidRDefault="00872EAA">
      <w:pPr>
        <w:rPr>
          <w:rFonts w:hint="eastAsia"/>
          <w:sz w:val="44"/>
          <w:szCs w:val="44"/>
        </w:rPr>
      </w:pPr>
    </w:p>
    <w:p w14:paraId="43C4A27F" w14:textId="163B3640"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lastRenderedPageBreak/>
        <w:t>第一条 为规范基金会专项基金管理规范，确保专项基金会使用符合基金会业务范围，高效利用专项基金，特</w:t>
      </w:r>
      <w:r w:rsidR="00ED7D1C">
        <w:rPr>
          <w:rFonts w:ascii="仿宋_GB2312" w:eastAsia="仿宋_GB2312" w:hAnsi="微软雅黑" w:cs="宋体" w:hint="eastAsia"/>
          <w:kern w:val="0"/>
          <w:sz w:val="32"/>
          <w:szCs w:val="32"/>
        </w:rPr>
        <w:t>制定</w:t>
      </w:r>
      <w:r>
        <w:rPr>
          <w:rFonts w:ascii="仿宋_GB2312" w:eastAsia="仿宋_GB2312" w:hAnsi="微软雅黑" w:cs="宋体" w:hint="eastAsia"/>
          <w:kern w:val="0"/>
          <w:sz w:val="32"/>
          <w:szCs w:val="32"/>
        </w:rPr>
        <w:t>本办法。</w:t>
      </w:r>
    </w:p>
    <w:p w14:paraId="699AC304"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第二条 专项基金的设立</w:t>
      </w:r>
    </w:p>
    <w:p w14:paraId="71386B55"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一）河北省中冀乡村振兴基金会设立的专项基金是指捐赠人或发起人以支持公益事业为目的，在河北省中冀乡村振兴基金会的基本账户下，设立专项基金财务科目，按照捐赠人或发起人的意愿，专款专用，并遵守本办法管理的专项资金。</w:t>
      </w:r>
    </w:p>
    <w:p w14:paraId="1C7A97E3"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专项基金的起设额度为50万元人民币，低于500万元人民币专项基金善款需一次性到账，总额大于或等于500万元人民币专项基金款项可与基金会秘书处协商，在合理时间内分分期打入基金会账户。专项基金存续期间账面余额原则上不低于20%。</w:t>
      </w:r>
    </w:p>
    <w:p w14:paraId="2621AA9F"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（三）设立原则：按照项目立项原则执行。</w:t>
      </w:r>
    </w:p>
    <w:p w14:paraId="749B505A"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（四）设立程序：</w:t>
      </w:r>
    </w:p>
    <w:p w14:paraId="05668E8D" w14:textId="52C0CE6A" w:rsidR="00881258" w:rsidRDefault="00000000" w:rsidP="00872EAA">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1.专项基金发起方向</w:t>
      </w:r>
      <w:r w:rsidR="00991FB2">
        <w:rPr>
          <w:rFonts w:ascii="仿宋_GB2312" w:eastAsia="仿宋_GB2312" w:hAnsi="微软雅黑" w:cs="宋体" w:hint="eastAsia"/>
          <w:kern w:val="0"/>
          <w:sz w:val="32"/>
          <w:szCs w:val="32"/>
        </w:rPr>
        <w:t>基金会</w:t>
      </w:r>
      <w:r>
        <w:rPr>
          <w:rFonts w:ascii="仿宋_GB2312" w:eastAsia="仿宋_GB2312" w:hAnsi="微软雅黑" w:cs="宋体" w:hint="eastAsia"/>
          <w:kern w:val="0"/>
          <w:sz w:val="32"/>
          <w:szCs w:val="32"/>
        </w:rPr>
        <w:t>提交《专项基金设立申请书》《专项基金活动计划书》</w:t>
      </w:r>
      <w:r w:rsidR="00872EAA">
        <w:rPr>
          <w:rFonts w:ascii="仿宋_GB2312" w:eastAsia="仿宋_GB2312" w:hAnsi="微软雅黑" w:cs="宋体" w:hint="eastAsia"/>
          <w:kern w:val="0"/>
          <w:sz w:val="32"/>
          <w:szCs w:val="32"/>
        </w:rPr>
        <w:t>和</w:t>
      </w:r>
      <w:r>
        <w:rPr>
          <w:rFonts w:ascii="仿宋_GB2312" w:eastAsia="仿宋_GB2312" w:hAnsi="微软雅黑" w:cs="宋体" w:hint="eastAsia"/>
          <w:kern w:val="0"/>
          <w:sz w:val="32"/>
          <w:szCs w:val="32"/>
        </w:rPr>
        <w:t>《专项基金财务预算》</w:t>
      </w:r>
      <w:r w:rsidR="00872EAA">
        <w:rPr>
          <w:rFonts w:ascii="仿宋_GB2312" w:eastAsia="仿宋_GB2312" w:hAnsi="微软雅黑" w:cs="宋体" w:hint="eastAsia"/>
          <w:kern w:val="0"/>
          <w:sz w:val="32"/>
          <w:szCs w:val="32"/>
        </w:rPr>
        <w:t>等相关材料</w:t>
      </w:r>
      <w:r>
        <w:rPr>
          <w:rFonts w:ascii="仿宋_GB2312" w:eastAsia="仿宋_GB2312" w:hAnsi="微软雅黑" w:cs="宋体" w:hint="eastAsia"/>
          <w:kern w:val="0"/>
          <w:sz w:val="32"/>
          <w:szCs w:val="32"/>
        </w:rPr>
        <w:t>；</w:t>
      </w:r>
    </w:p>
    <w:p w14:paraId="4A776275" w14:textId="3ABF3F74" w:rsidR="00881258" w:rsidRDefault="00000000" w:rsidP="00872EAA">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2.</w:t>
      </w:r>
      <w:r w:rsidR="00991FB2">
        <w:rPr>
          <w:rFonts w:ascii="仿宋_GB2312" w:eastAsia="仿宋_GB2312" w:hAnsi="微软雅黑" w:cs="宋体" w:hint="eastAsia"/>
          <w:kern w:val="0"/>
          <w:sz w:val="32"/>
          <w:szCs w:val="32"/>
        </w:rPr>
        <w:t>基金会</w:t>
      </w:r>
      <w:r>
        <w:rPr>
          <w:rFonts w:ascii="仿宋_GB2312" w:eastAsia="仿宋_GB2312" w:hAnsi="微软雅黑" w:cs="宋体" w:hint="eastAsia"/>
          <w:kern w:val="0"/>
          <w:sz w:val="32"/>
          <w:szCs w:val="32"/>
        </w:rPr>
        <w:t>进行合规审核和可行性分析后，对通过审核的申请发回并要求修改，对审核通过的《专项基金设立申请书》报请秘书长</w:t>
      </w:r>
      <w:r w:rsidR="00872EAA">
        <w:rPr>
          <w:rFonts w:ascii="仿宋_GB2312" w:eastAsia="仿宋_GB2312" w:hAnsi="微软雅黑" w:cs="宋体" w:hint="eastAsia"/>
          <w:kern w:val="0"/>
          <w:sz w:val="32"/>
          <w:szCs w:val="32"/>
        </w:rPr>
        <w:t>和理事长</w:t>
      </w:r>
      <w:r>
        <w:rPr>
          <w:rFonts w:ascii="仿宋_GB2312" w:eastAsia="仿宋_GB2312" w:hAnsi="微软雅黑" w:cs="宋体" w:hint="eastAsia"/>
          <w:kern w:val="0"/>
          <w:sz w:val="32"/>
          <w:szCs w:val="32"/>
        </w:rPr>
        <w:t>审核；</w:t>
      </w:r>
    </w:p>
    <w:p w14:paraId="6108F4EC" w14:textId="3F498305" w:rsidR="00881258" w:rsidRDefault="00000000" w:rsidP="00872EAA">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lastRenderedPageBreak/>
        <w:t>3.经秘书长</w:t>
      </w:r>
      <w:r w:rsidR="00872EAA">
        <w:rPr>
          <w:rFonts w:ascii="仿宋_GB2312" w:eastAsia="仿宋_GB2312" w:hAnsi="微软雅黑" w:cs="宋体" w:hint="eastAsia"/>
          <w:kern w:val="0"/>
          <w:sz w:val="32"/>
          <w:szCs w:val="32"/>
        </w:rPr>
        <w:t>和理事长</w:t>
      </w:r>
      <w:r>
        <w:rPr>
          <w:rFonts w:ascii="仿宋_GB2312" w:eastAsia="仿宋_GB2312" w:hAnsi="微软雅黑" w:cs="宋体" w:hint="eastAsia"/>
          <w:kern w:val="0"/>
          <w:sz w:val="32"/>
          <w:szCs w:val="32"/>
        </w:rPr>
        <w:t>审核后，由理事会通过后，给予是否准予成立专项基金的决定；</w:t>
      </w:r>
    </w:p>
    <w:p w14:paraId="2FA8FA72" w14:textId="77777777" w:rsidR="00881258" w:rsidRDefault="00000000" w:rsidP="00872EAA">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4.专项基金发起方向基金会基本户汇入专项基金设立资金。</w:t>
      </w:r>
    </w:p>
    <w:p w14:paraId="009CB2CC" w14:textId="77777777" w:rsidR="00881258" w:rsidRDefault="00000000" w:rsidP="00872EAA">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5.专项基金的资助方向须满足以下条件：</w:t>
      </w:r>
    </w:p>
    <w:p w14:paraId="1683E53F" w14:textId="3E35A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w:t>
      </w:r>
      <w:r w:rsidR="00FB6B4E">
        <w:rPr>
          <w:rFonts w:ascii="仿宋_GB2312" w:eastAsia="仿宋_GB2312" w:hAnsi="微软雅黑" w:cs="宋体" w:hint="eastAsia"/>
          <w:kern w:val="0"/>
          <w:sz w:val="32"/>
          <w:szCs w:val="32"/>
        </w:rPr>
        <w:t>1</w:t>
      </w:r>
      <w:r>
        <w:rPr>
          <w:rFonts w:ascii="仿宋_GB2312" w:eastAsia="仿宋_GB2312" w:hAnsi="微软雅黑" w:cs="宋体" w:hint="eastAsia"/>
          <w:kern w:val="0"/>
          <w:sz w:val="32"/>
          <w:szCs w:val="32"/>
        </w:rPr>
        <w:t>）符合河北省中冀乡村振兴基金会的宗旨</w:t>
      </w:r>
      <w:r w:rsidR="00872EAA">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使命</w:t>
      </w:r>
      <w:r w:rsidR="00872EAA">
        <w:rPr>
          <w:rFonts w:ascii="仿宋_GB2312" w:eastAsia="仿宋_GB2312" w:hAnsi="微软雅黑" w:cs="宋体" w:hint="eastAsia"/>
          <w:kern w:val="0"/>
          <w:sz w:val="32"/>
          <w:szCs w:val="32"/>
        </w:rPr>
        <w:t>和</w:t>
      </w:r>
      <w:r>
        <w:rPr>
          <w:rFonts w:ascii="仿宋_GB2312" w:eastAsia="仿宋_GB2312" w:hAnsi="微软雅黑" w:cs="宋体" w:hint="eastAsia"/>
          <w:kern w:val="0"/>
          <w:sz w:val="32"/>
          <w:szCs w:val="32"/>
        </w:rPr>
        <w:t>战略规划；</w:t>
      </w:r>
    </w:p>
    <w:p w14:paraId="5CFE7103" w14:textId="0FAE80D2"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w:t>
      </w:r>
      <w:r w:rsidR="00FB6B4E">
        <w:rPr>
          <w:rFonts w:ascii="仿宋_GB2312" w:eastAsia="仿宋_GB2312" w:hAnsi="微软雅黑" w:cs="宋体" w:hint="eastAsia"/>
          <w:kern w:val="0"/>
          <w:sz w:val="32"/>
          <w:szCs w:val="32"/>
        </w:rPr>
        <w:t>2</w:t>
      </w:r>
      <w:r>
        <w:rPr>
          <w:rFonts w:ascii="仿宋_GB2312" w:eastAsia="仿宋_GB2312" w:hAnsi="微软雅黑" w:cs="宋体" w:hint="eastAsia"/>
          <w:kern w:val="0"/>
          <w:sz w:val="32"/>
          <w:szCs w:val="32"/>
        </w:rPr>
        <w:t>）符合捐受双方签署的捐赠协议；</w:t>
      </w:r>
    </w:p>
    <w:p w14:paraId="28425E3D" w14:textId="4D079B20"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w:t>
      </w:r>
      <w:r w:rsidR="00FB6B4E">
        <w:rPr>
          <w:rFonts w:ascii="仿宋_GB2312" w:eastAsia="仿宋_GB2312" w:hAnsi="微软雅黑" w:cs="宋体" w:hint="eastAsia"/>
          <w:kern w:val="0"/>
          <w:sz w:val="32"/>
          <w:szCs w:val="32"/>
        </w:rPr>
        <w:t>3</w:t>
      </w:r>
      <w:r>
        <w:rPr>
          <w:rFonts w:ascii="仿宋_GB2312" w:eastAsia="仿宋_GB2312" w:hAnsi="微软雅黑" w:cs="宋体" w:hint="eastAsia"/>
          <w:kern w:val="0"/>
          <w:sz w:val="32"/>
          <w:szCs w:val="32"/>
        </w:rPr>
        <w:t>）专项基金的使用须由项目负责人提</w:t>
      </w:r>
      <w:r w:rsidR="00991FB2">
        <w:rPr>
          <w:rFonts w:ascii="仿宋_GB2312" w:eastAsia="仿宋_GB2312" w:hAnsi="微软雅黑" w:cs="宋体" w:hint="eastAsia"/>
          <w:kern w:val="0"/>
          <w:sz w:val="32"/>
          <w:szCs w:val="32"/>
        </w:rPr>
        <w:t>交</w:t>
      </w:r>
      <w:r>
        <w:rPr>
          <w:rFonts w:ascii="仿宋_GB2312" w:eastAsia="仿宋_GB2312" w:hAnsi="微软雅黑" w:cs="宋体" w:hint="eastAsia"/>
          <w:kern w:val="0"/>
          <w:sz w:val="32"/>
          <w:szCs w:val="32"/>
        </w:rPr>
        <w:t>书面申请</w:t>
      </w:r>
      <w:r w:rsidR="00991FB2">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公益项目计划书、项目预算方案等文件，审核批准后方可组织实施。</w:t>
      </w:r>
    </w:p>
    <w:p w14:paraId="152619BD"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第三条 专项基金管理的对接机制：</w:t>
      </w:r>
    </w:p>
    <w:p w14:paraId="71B61763" w14:textId="0CB18C63"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（一）财务部对专项基金进行统筹管理，直接向秘书长进行汇报</w:t>
      </w:r>
      <w:r w:rsidR="00872EAA">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重大事项由秘书长向理事长进行汇报。</w:t>
      </w:r>
    </w:p>
    <w:p w14:paraId="71AC25DA" w14:textId="4AA71F56"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（二）专项基金的资助项目确定后，具体的组织实施工作由</w:t>
      </w:r>
      <w:r w:rsidR="00991FB2">
        <w:rPr>
          <w:rFonts w:ascii="仿宋_GB2312" w:eastAsia="仿宋_GB2312" w:hAnsi="微软雅黑" w:cs="宋体" w:hint="eastAsia"/>
          <w:kern w:val="0"/>
          <w:sz w:val="32"/>
          <w:szCs w:val="32"/>
        </w:rPr>
        <w:t>秘书处</w:t>
      </w:r>
      <w:r>
        <w:rPr>
          <w:rFonts w:ascii="仿宋_GB2312" w:eastAsia="仿宋_GB2312" w:hAnsi="微软雅黑" w:cs="宋体" w:hint="eastAsia"/>
          <w:kern w:val="0"/>
          <w:sz w:val="32"/>
          <w:szCs w:val="32"/>
        </w:rPr>
        <w:t>负责，捐赠方不介入项目的具体实施。项目负责人在项目实施过程中，定期向捐赠人报告项目执行情况；在项目执行完毕后，向捐赠人提交《项目结项报告》和《项目财务决算》。</w:t>
      </w:r>
    </w:p>
    <w:p w14:paraId="2F09E75B" w14:textId="77777777" w:rsidR="00872EAA"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（三）基金会各部门需协助配合专项基金工作的开展运行。</w:t>
      </w:r>
    </w:p>
    <w:p w14:paraId="30E07139" w14:textId="4F6D4C03" w:rsidR="00881258" w:rsidRDefault="00000000" w:rsidP="00872EAA">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第四条 专项基金的财务管理：</w:t>
      </w:r>
    </w:p>
    <w:p w14:paraId="2D645AC5" w14:textId="0C2689E2"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lastRenderedPageBreak/>
        <w:t>（一）各专项基金的发起人或发起团队负责专项基金的资金筹措工作，各专项基金的筹款工作需以河北省中冀乡村振兴基金会的名义开展，且不得面向企业以外的社会公众进行公开募款，开展专项基金筹款活动须进行合规审核，活动后及时汇报与备案，以确保筹款活动的合法性；</w:t>
      </w:r>
    </w:p>
    <w:p w14:paraId="7DFB00D8"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（二）专项基金由基金会基本账户下，设置财务专项科目进行管理，并根据国家会计制度进行专项审计。专项基金不得使用其他单位、组织或个人账户，不得开设独立账户和刻制印章；</w:t>
      </w:r>
    </w:p>
    <w:p w14:paraId="215C5109"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（三）专项基金下不得再设立专项基金；</w:t>
      </w:r>
    </w:p>
    <w:p w14:paraId="6D9D95C4"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（四）在专项基金公益项目的实施过程中，基金会及专项基金发起人有权对专项基金的使用情况进行独立检查并提出意见，对违法违规的行为一经发现，及时予以制止和整改，直至实施法律诉讼；</w:t>
      </w:r>
    </w:p>
    <w:p w14:paraId="518775B1" w14:textId="3375B671"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（五）公益项目完成后，须提交专项《项目结项报告》及</w:t>
      </w:r>
      <w:r w:rsidR="00D36C85">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项目财务决算报告》；</w:t>
      </w:r>
    </w:p>
    <w:p w14:paraId="54BAD9F2"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（六）若专项基金启动后在每年第四季度其本金低于设立金额20%时，应由专项基金发起人补足，以保障公益项目的正常运行；</w:t>
      </w:r>
    </w:p>
    <w:p w14:paraId="1F48002B"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（七）专项基金的设立使命已完成，或遇特殊情况（如基本金低于20%（含）并超过半年未补足）时，专项基金将自动关闭（以签发暂停通知书为准）。若在暂停期内仍无进展，</w:t>
      </w:r>
      <w:r>
        <w:rPr>
          <w:rFonts w:ascii="仿宋_GB2312" w:eastAsia="仿宋_GB2312" w:hAnsi="微软雅黑" w:cs="宋体" w:hint="eastAsia"/>
          <w:kern w:val="0"/>
          <w:sz w:val="32"/>
          <w:szCs w:val="32"/>
        </w:rPr>
        <w:lastRenderedPageBreak/>
        <w:t>该专项基金则进入清算程序。清算结果由具有审计资格的审计机构进行审计并公开发表，该专项基金剩余财物由理事会会议批准后转做其他公益项目使用，该专项基金自行解散并发布公告；</w:t>
      </w:r>
    </w:p>
    <w:p w14:paraId="283B30A3" w14:textId="76A90AF5"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八）根据《基金会管理条例》有关规定，专项基金按不高于10%的比例提取管理费用。管理费用可从专项基金中直接提取，也可由捐赠人另行捐赠。与捐赠人签署捐赠协议的，其管理成本的提取依据捐赠协议中的约定。</w:t>
      </w:r>
    </w:p>
    <w:p w14:paraId="01C5ADD8" w14:textId="77777777" w:rsidR="00881258" w:rsidRDefault="00000000" w:rsidP="00872EAA">
      <w:pPr>
        <w:widowControl/>
        <w:shd w:val="clear" w:color="auto" w:fill="FFFFFF"/>
        <w:ind w:firstLine="482"/>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九）专项基金使用情况按照国家规定，由具有审计资格的审计机构进行独立审计与披露。专项基金管委会也可根据需要，邀请资信良好的会计师事务所对专项基金的财务情况进行审计。专项基金审计结果在审计报告中公开发表。</w:t>
      </w:r>
    </w:p>
    <w:sectPr w:rsidR="00881258">
      <w:headerReference w:type="default" r:id="rId7"/>
      <w:footerReference w:type="default" r:id="rId8"/>
      <w:headerReference w:type="first" r:id="rId9"/>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2574D" w14:textId="77777777" w:rsidR="00BC651F" w:rsidRDefault="00BC651F">
      <w:pPr>
        <w:rPr>
          <w:rFonts w:hint="eastAsia"/>
        </w:rPr>
      </w:pPr>
      <w:r>
        <w:separator/>
      </w:r>
    </w:p>
  </w:endnote>
  <w:endnote w:type="continuationSeparator" w:id="0">
    <w:p w14:paraId="2885C3F6" w14:textId="77777777" w:rsidR="00BC651F" w:rsidRDefault="00BC651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9E2D" w14:textId="77777777" w:rsidR="00881258" w:rsidRDefault="00000000">
    <w:pPr>
      <w:pStyle w:val="a3"/>
      <w:jc w:val="center"/>
      <w:rPr>
        <w:rFonts w:hint="eastAsia"/>
      </w:rPr>
    </w:pPr>
    <w:r>
      <w:rPr>
        <w:noProof/>
      </w:rPr>
      <mc:AlternateContent>
        <mc:Choice Requires="wps">
          <w:drawing>
            <wp:anchor distT="0" distB="0" distL="114300" distR="114300" simplePos="0" relativeHeight="251659264" behindDoc="0" locked="0" layoutInCell="1" allowOverlap="1" wp14:anchorId="1C74ADDF" wp14:editId="433EF79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C27F3" w14:textId="77777777" w:rsidR="00881258"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74ADDF"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1AC27F3" w14:textId="77777777" w:rsidR="00881258"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v:textbox>
              <w10:wrap anchorx="margin"/>
            </v:shape>
          </w:pict>
        </mc:Fallback>
      </mc:AlternateContent>
    </w:r>
  </w:p>
  <w:p w14:paraId="2C4CED08" w14:textId="77777777" w:rsidR="00881258" w:rsidRDefault="00881258">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9E98B" w14:textId="77777777" w:rsidR="00BC651F" w:rsidRDefault="00BC651F">
      <w:pPr>
        <w:rPr>
          <w:rFonts w:hint="eastAsia"/>
        </w:rPr>
      </w:pPr>
      <w:r>
        <w:separator/>
      </w:r>
    </w:p>
  </w:footnote>
  <w:footnote w:type="continuationSeparator" w:id="0">
    <w:p w14:paraId="76EF2667" w14:textId="77777777" w:rsidR="00BC651F" w:rsidRDefault="00BC651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4538" w14:textId="77777777" w:rsidR="00881258" w:rsidRDefault="00000000">
    <w:pPr>
      <w:pStyle w:val="a5"/>
      <w:jc w:val="right"/>
      <w:rPr>
        <w:rFonts w:ascii="宋体" w:eastAsia="宋体" w:hAnsi="宋体" w:hint="eastAsia"/>
      </w:rPr>
    </w:pPr>
    <w:bookmarkStart w:id="0" w:name="_Hlk66449977"/>
    <w:bookmarkStart w:id="1" w:name="_Hlk66449978"/>
    <w:r>
      <w:rPr>
        <w:rFonts w:ascii="宋体" w:eastAsia="宋体" w:hAnsi="宋体" w:hint="eastAsia"/>
      </w:rPr>
      <w:t>河北省中冀乡村振兴基金会</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D799" w14:textId="77777777" w:rsidR="00881258" w:rsidRDefault="00000000">
    <w:pPr>
      <w:pStyle w:val="a5"/>
      <w:jc w:val="right"/>
      <w:rPr>
        <w:rFonts w:hint="eastAsia"/>
      </w:rPr>
    </w:pPr>
    <w:r>
      <w:rPr>
        <w:rFonts w:ascii="宋体" w:eastAsia="宋体" w:hAnsi="宋体" w:hint="eastAsia"/>
      </w:rPr>
      <w:t>河北省中冀乡村振兴基金会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402"/>
    <w:rsid w:val="00011D64"/>
    <w:rsid w:val="00036195"/>
    <w:rsid w:val="00052CA7"/>
    <w:rsid w:val="0006267E"/>
    <w:rsid w:val="0006736D"/>
    <w:rsid w:val="00067C12"/>
    <w:rsid w:val="00080734"/>
    <w:rsid w:val="000C739F"/>
    <w:rsid w:val="000E0506"/>
    <w:rsid w:val="001163B9"/>
    <w:rsid w:val="00143D8E"/>
    <w:rsid w:val="0014447C"/>
    <w:rsid w:val="00145FBB"/>
    <w:rsid w:val="00147138"/>
    <w:rsid w:val="001D7AE6"/>
    <w:rsid w:val="001E26CB"/>
    <w:rsid w:val="001E6BC2"/>
    <w:rsid w:val="00201120"/>
    <w:rsid w:val="002241F8"/>
    <w:rsid w:val="00243380"/>
    <w:rsid w:val="002478B7"/>
    <w:rsid w:val="002663AF"/>
    <w:rsid w:val="00275DDB"/>
    <w:rsid w:val="00300BCE"/>
    <w:rsid w:val="00324B52"/>
    <w:rsid w:val="00342A76"/>
    <w:rsid w:val="004437D0"/>
    <w:rsid w:val="004C36C4"/>
    <w:rsid w:val="004D7DCA"/>
    <w:rsid w:val="004E18D1"/>
    <w:rsid w:val="004F7BFD"/>
    <w:rsid w:val="00514AC3"/>
    <w:rsid w:val="005350D6"/>
    <w:rsid w:val="0054056A"/>
    <w:rsid w:val="00540EE7"/>
    <w:rsid w:val="00577046"/>
    <w:rsid w:val="00584C5C"/>
    <w:rsid w:val="005A05DF"/>
    <w:rsid w:val="005E4529"/>
    <w:rsid w:val="00613D82"/>
    <w:rsid w:val="0064508D"/>
    <w:rsid w:val="00655DF1"/>
    <w:rsid w:val="00692217"/>
    <w:rsid w:val="00695337"/>
    <w:rsid w:val="006A15E1"/>
    <w:rsid w:val="006D0FDE"/>
    <w:rsid w:val="006E19D9"/>
    <w:rsid w:val="007064DD"/>
    <w:rsid w:val="00732052"/>
    <w:rsid w:val="00780C69"/>
    <w:rsid w:val="00785378"/>
    <w:rsid w:val="00847402"/>
    <w:rsid w:val="00872EAA"/>
    <w:rsid w:val="00881258"/>
    <w:rsid w:val="008B662C"/>
    <w:rsid w:val="008D6175"/>
    <w:rsid w:val="00943E70"/>
    <w:rsid w:val="00956F1F"/>
    <w:rsid w:val="009648D7"/>
    <w:rsid w:val="00973CBF"/>
    <w:rsid w:val="009833AF"/>
    <w:rsid w:val="00991FB2"/>
    <w:rsid w:val="00992EF1"/>
    <w:rsid w:val="009E1F15"/>
    <w:rsid w:val="009E59A0"/>
    <w:rsid w:val="009F77BC"/>
    <w:rsid w:val="00A32A71"/>
    <w:rsid w:val="00A563A0"/>
    <w:rsid w:val="00A84244"/>
    <w:rsid w:val="00A8566F"/>
    <w:rsid w:val="00A95FB6"/>
    <w:rsid w:val="00AB2F0B"/>
    <w:rsid w:val="00B0413A"/>
    <w:rsid w:val="00B24BD5"/>
    <w:rsid w:val="00B53796"/>
    <w:rsid w:val="00B67317"/>
    <w:rsid w:val="00B92520"/>
    <w:rsid w:val="00BC651F"/>
    <w:rsid w:val="00BD7B34"/>
    <w:rsid w:val="00C0075F"/>
    <w:rsid w:val="00C45625"/>
    <w:rsid w:val="00C774F8"/>
    <w:rsid w:val="00CE73F6"/>
    <w:rsid w:val="00CF5873"/>
    <w:rsid w:val="00CF5FFA"/>
    <w:rsid w:val="00D0699F"/>
    <w:rsid w:val="00D251C5"/>
    <w:rsid w:val="00D36C85"/>
    <w:rsid w:val="00D43B41"/>
    <w:rsid w:val="00D46816"/>
    <w:rsid w:val="00D57839"/>
    <w:rsid w:val="00D67117"/>
    <w:rsid w:val="00D91860"/>
    <w:rsid w:val="00DB5984"/>
    <w:rsid w:val="00DC490F"/>
    <w:rsid w:val="00DE72F7"/>
    <w:rsid w:val="00E10ECB"/>
    <w:rsid w:val="00E441B5"/>
    <w:rsid w:val="00E50AC6"/>
    <w:rsid w:val="00E54B94"/>
    <w:rsid w:val="00EA0F43"/>
    <w:rsid w:val="00EA5DDD"/>
    <w:rsid w:val="00EB2353"/>
    <w:rsid w:val="00ED7D1C"/>
    <w:rsid w:val="00F22BA4"/>
    <w:rsid w:val="00F362FD"/>
    <w:rsid w:val="00F41793"/>
    <w:rsid w:val="00F44C25"/>
    <w:rsid w:val="00FB6B4E"/>
    <w:rsid w:val="00FC3D37"/>
    <w:rsid w:val="00FE315D"/>
    <w:rsid w:val="03A63150"/>
    <w:rsid w:val="7467439D"/>
    <w:rsid w:val="7B373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322A3"/>
  <w15:docId w15:val="{768E170F-ED99-416D-AE4C-66ECCF1D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409570047@qq.com</dc:creator>
  <cp:lastModifiedBy>建伟 齐</cp:lastModifiedBy>
  <cp:revision>34</cp:revision>
  <dcterms:created xsi:type="dcterms:W3CDTF">2021-02-24T09:20:00Z</dcterms:created>
  <dcterms:modified xsi:type="dcterms:W3CDTF">2026-07-08T02:26:00Z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B10B07C4FACF4C40AA9C079B85AB4256</vt:lpwstr>
  </property>
  <property fmtid="{D5CDD505-2E9C-101B-9397-08002B2CF9AE}" pid="4" name="KSOTemplateDocerSaveRecord">
    <vt:lpwstr>eyJoZGlkIjoiYTE5NDY0OWI2M2RkMDJkNjhkYjc1NGU0MjkwYTk1NzYiLCJ1c2VySWQiOiI0ODc5NTQ4OTEifQ==</vt:lpwstr>
  </property>
</Properties>
</file>